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81" w:rsidRDefault="00DD5581" w:rsidP="00DD5581"/>
    <w:p w:rsidR="00DD5581" w:rsidRPr="00DD5581" w:rsidRDefault="00DD5581" w:rsidP="00DD5581">
      <w:pPr>
        <w:rPr>
          <w:b/>
        </w:rPr>
      </w:pPr>
      <w:r w:rsidRPr="00DD5581">
        <w:rPr>
          <w:b/>
        </w:rPr>
        <w:t xml:space="preserve">Focusopgaven </w:t>
      </w:r>
      <w:r>
        <w:rPr>
          <w:b/>
        </w:rPr>
        <w:t xml:space="preserve">Gebiedsplan </w:t>
      </w:r>
      <w:r w:rsidRPr="00DD5581">
        <w:rPr>
          <w:b/>
        </w:rPr>
        <w:t>Oud-</w:t>
      </w:r>
      <w:r w:rsidRPr="00DD5581">
        <w:rPr>
          <w:b/>
        </w:rPr>
        <w:t>West</w:t>
      </w:r>
      <w:r w:rsidRPr="00DD5581">
        <w:rPr>
          <w:b/>
        </w:rPr>
        <w:t>/De Baarsjes</w:t>
      </w:r>
    </w:p>
    <w:p w:rsidR="004B78B4" w:rsidRDefault="004B78B4" w:rsidP="004B78B4"/>
    <w:p w:rsidR="004B78B4" w:rsidRDefault="004B78B4" w:rsidP="004B78B4">
      <w:r>
        <w:t>1.</w:t>
      </w:r>
      <w:r>
        <w:tab/>
        <w:t>Focusopgave: Samen werken aan een autoluw, groen, schoon en duurzaam Oud West – De Baarsjes</w:t>
      </w:r>
    </w:p>
    <w:p w:rsidR="004B78B4" w:rsidRDefault="004B78B4" w:rsidP="004B78B4">
      <w:pPr>
        <w:ind w:left="705" w:hanging="705"/>
      </w:pPr>
      <w:r>
        <w:t>2.</w:t>
      </w:r>
      <w:r>
        <w:tab/>
        <w:t xml:space="preserve">Focusopgave: Wonen in Oud West – De Baarsjes is voor iedereen . Zorg voor samenhang tussen stedelijke ontwikkeling en bestaande buurten </w:t>
      </w:r>
    </w:p>
    <w:p w:rsidR="004B78B4" w:rsidRDefault="004B78B4" w:rsidP="004B78B4">
      <w:r>
        <w:t>3.</w:t>
      </w:r>
      <w:r>
        <w:tab/>
        <w:t xml:space="preserve">Focusopgave: Bouwdynamiek in goede banen en bouwen in balans </w:t>
      </w:r>
    </w:p>
    <w:p w:rsidR="004B78B4" w:rsidRDefault="004B78B4" w:rsidP="004B78B4">
      <w:r>
        <w:t>4.</w:t>
      </w:r>
      <w:r>
        <w:tab/>
        <w:t xml:space="preserve">Focusopgave: Samenwerkende ondernemers in divers winkelgebied in Oud-West de Baarsjes </w:t>
      </w:r>
    </w:p>
    <w:p w:rsidR="004B78B4" w:rsidRDefault="004B78B4" w:rsidP="004B78B4">
      <w:r>
        <w:t>5.</w:t>
      </w:r>
      <w:r>
        <w:tab/>
        <w:t>Focusopgave: Duurzame bewoners en ondernemers in Oud-West de Baarsjes</w:t>
      </w:r>
    </w:p>
    <w:p w:rsidR="004B78B4" w:rsidRDefault="004B78B4" w:rsidP="004B78B4">
      <w:r>
        <w:t>6.</w:t>
      </w:r>
      <w:r>
        <w:tab/>
        <w:t xml:space="preserve">Focusopgave: Veilige buurten </w:t>
      </w:r>
    </w:p>
    <w:p w:rsidR="004B78B4" w:rsidRDefault="004B78B4" w:rsidP="004B78B4">
      <w:r>
        <w:t>7.</w:t>
      </w:r>
      <w:r>
        <w:tab/>
        <w:t xml:space="preserve">Focusopgave: Zorg/ Kwetsbare groepen </w:t>
      </w:r>
    </w:p>
    <w:p w:rsidR="004B78B4" w:rsidRDefault="004B78B4" w:rsidP="004B78B4">
      <w:r>
        <w:t>8.</w:t>
      </w:r>
      <w:r>
        <w:tab/>
        <w:t xml:space="preserve">Focusopgave: Diversiteit en antidiscriminatie, inclusief en verbonden door kunst en cultuur </w:t>
      </w:r>
    </w:p>
    <w:p w:rsidR="004B78B4" w:rsidRDefault="004B78B4" w:rsidP="004B78B4">
      <w:r>
        <w:t>9.</w:t>
      </w:r>
      <w:r>
        <w:tab/>
        <w:t xml:space="preserve">Focusopgave: Armoede, schuldhulpverlening en werk en bestaanszekerheid </w:t>
      </w:r>
    </w:p>
    <w:p w:rsidR="004B78B4" w:rsidRDefault="004B78B4" w:rsidP="00DD5581"/>
    <w:p w:rsidR="00DD5581" w:rsidRPr="004B78B4" w:rsidRDefault="00DD5581" w:rsidP="00DD5581">
      <w:pPr>
        <w:ind w:firstLine="360"/>
      </w:pPr>
      <w:r w:rsidRPr="00DD5581">
        <w:t>Focusopgave</w:t>
      </w:r>
      <w:r w:rsidR="004B78B4">
        <w:t xml:space="preserve"> </w:t>
      </w:r>
      <w:r w:rsidR="004B78B4">
        <w:t>(voor alle gebieden)</w:t>
      </w:r>
      <w:r w:rsidRPr="00DD5581">
        <w:t>:</w:t>
      </w:r>
      <w:r w:rsidR="004B78B4">
        <w:t xml:space="preserve"> </w:t>
      </w:r>
      <w:r w:rsidRPr="00DD5581">
        <w:rPr>
          <w:b/>
        </w:rPr>
        <w:t>Democratisering &amp; Participatie</w:t>
      </w:r>
    </w:p>
    <w:p w:rsidR="00DD5581" w:rsidRPr="00DD5581" w:rsidRDefault="00DD5581" w:rsidP="00DD5581">
      <w:pPr>
        <w:pStyle w:val="Lijstalinea"/>
        <w:numPr>
          <w:ilvl w:val="0"/>
          <w:numId w:val="37"/>
        </w:numPr>
      </w:pPr>
      <w:r w:rsidRPr="00DD5581">
        <w:t>Meer sociale ondernemingen in de buurten.</w:t>
      </w:r>
    </w:p>
    <w:p w:rsidR="00DD5581" w:rsidRPr="00DD5581" w:rsidRDefault="00DD5581" w:rsidP="00DD5581">
      <w:pPr>
        <w:pStyle w:val="Lijstalinea"/>
        <w:numPr>
          <w:ilvl w:val="0"/>
          <w:numId w:val="37"/>
        </w:numPr>
      </w:pPr>
      <w:r w:rsidRPr="00DD5581">
        <w:t>Nieuwe vormen voor het betrekken van bewoners bij de activiteiten van de stadsdeelcommissie.</w:t>
      </w:r>
    </w:p>
    <w:p w:rsidR="00DD5581" w:rsidRPr="00DD5581" w:rsidRDefault="00DD5581" w:rsidP="00DD5581">
      <w:pPr>
        <w:pStyle w:val="Lijstalinea"/>
        <w:numPr>
          <w:ilvl w:val="0"/>
          <w:numId w:val="37"/>
        </w:numPr>
      </w:pPr>
      <w:r w:rsidRPr="00DD5581">
        <w:t>Doorontwikkeling digitale tool (zoals West Begroot en Vuilnisvrij West) als onderdeel van bredere (offline) aanpak.</w:t>
      </w:r>
    </w:p>
    <w:p w:rsidR="00DD5581" w:rsidRPr="00DD5581" w:rsidRDefault="00DD5581" w:rsidP="00DD5581">
      <w:pPr>
        <w:pStyle w:val="Lijstalinea"/>
        <w:numPr>
          <w:ilvl w:val="0"/>
          <w:numId w:val="37"/>
        </w:numPr>
      </w:pPr>
      <w:r w:rsidRPr="00DD5581">
        <w:t>Uitvoering (bestuurs-)opdracht democratisering.</w:t>
      </w:r>
    </w:p>
    <w:p w:rsidR="00DD5581" w:rsidRPr="00DD5581" w:rsidRDefault="00DD5581" w:rsidP="00DD5581">
      <w:pPr>
        <w:pStyle w:val="Lijstalinea"/>
        <w:numPr>
          <w:ilvl w:val="0"/>
          <w:numId w:val="37"/>
        </w:numPr>
      </w:pPr>
      <w:r w:rsidRPr="00DD5581">
        <w:t>Online Buurtbudget platform uitrollen.</w:t>
      </w:r>
    </w:p>
    <w:p w:rsidR="00DD5581" w:rsidRPr="00DD5581" w:rsidRDefault="00DD5581" w:rsidP="00DD5581">
      <w:pPr>
        <w:pStyle w:val="Lijstalinea"/>
        <w:numPr>
          <w:ilvl w:val="0"/>
          <w:numId w:val="37"/>
        </w:numPr>
      </w:pPr>
      <w:r w:rsidRPr="00DD5581">
        <w:t>Structuur aanbrengen in de verschillende subsidiemogelijkheden en online platforms, investeren in de vindbaarheid en laagdrempeligheid.</w:t>
      </w:r>
    </w:p>
    <w:p w:rsidR="00DD5581" w:rsidRPr="00DD5581" w:rsidRDefault="00DD5581" w:rsidP="00DD5581">
      <w:pPr>
        <w:pStyle w:val="Lijstalinea"/>
        <w:numPr>
          <w:ilvl w:val="0"/>
          <w:numId w:val="37"/>
        </w:numPr>
      </w:pPr>
      <w:r w:rsidRPr="00DD5581">
        <w:t>Matchingstafel bewoners- en maatschappelijke initiatieven: leggen van verbindingen tussen initiatieven om maatschappelijk meerwaarde te vergroten.</w:t>
      </w:r>
    </w:p>
    <w:p w:rsidR="001D421E" w:rsidRDefault="001D421E" w:rsidP="001D421E"/>
    <w:p w:rsidR="001D421E" w:rsidRPr="001D421E" w:rsidRDefault="001D421E" w:rsidP="001D421E">
      <w:bookmarkStart w:id="0" w:name="_GoBack"/>
      <w:bookmarkEnd w:id="0"/>
    </w:p>
    <w:p w:rsidR="00DD5581" w:rsidRDefault="00DD5581" w:rsidP="00DD5581">
      <w:pPr>
        <w:pStyle w:val="Lijstalinea"/>
        <w:numPr>
          <w:ilvl w:val="0"/>
          <w:numId w:val="27"/>
        </w:numPr>
      </w:pPr>
      <w:r w:rsidRPr="007A7EEA">
        <w:t xml:space="preserve">Focusopgave: </w:t>
      </w:r>
      <w:r w:rsidRPr="004B78B4">
        <w:rPr>
          <w:b/>
        </w:rPr>
        <w:t>Samen met bewoners werken aan een autoluwe, groene, schone en duurzame leefomgeving</w:t>
      </w:r>
    </w:p>
    <w:p w:rsidR="00DD5581" w:rsidRDefault="00DD5581" w:rsidP="00DD5581">
      <w:pPr>
        <w:pStyle w:val="Lijstalinea"/>
        <w:ind w:left="360"/>
      </w:pPr>
      <w:r>
        <w:t xml:space="preserve">Doelen: </w:t>
      </w:r>
    </w:p>
    <w:p w:rsidR="00DD5581" w:rsidRDefault="00DD5581" w:rsidP="00DD5581">
      <w:pPr>
        <w:pStyle w:val="Lijstalinea"/>
        <w:numPr>
          <w:ilvl w:val="1"/>
          <w:numId w:val="27"/>
        </w:numPr>
      </w:pPr>
      <w:r>
        <w:t>We heffen parkeerplaatsen op waar dat een bijdrage levert aan de verblijfskwaliteit en verkeersveiligheid.</w:t>
      </w:r>
    </w:p>
    <w:p w:rsidR="00DD5581" w:rsidRDefault="00DD5581" w:rsidP="00DD5581">
      <w:pPr>
        <w:pStyle w:val="Lijstalinea"/>
        <w:numPr>
          <w:ilvl w:val="1"/>
          <w:numId w:val="27"/>
        </w:numPr>
      </w:pPr>
      <w:r>
        <w:t>We zeten autoparkeerplaatsen om  in ruimte</w:t>
      </w:r>
      <w:r w:rsidRPr="00916228">
        <w:t xml:space="preserve"> </w:t>
      </w:r>
      <w:r>
        <w:t>voor voetgangers, voor het stallen van fietsen (in straten met een fietsparkeerprobleem) en voor extra groen (wel in zelfbeheer).</w:t>
      </w:r>
    </w:p>
    <w:p w:rsidR="00DD5581" w:rsidRDefault="00DD5581" w:rsidP="00DD5581">
      <w:pPr>
        <w:pStyle w:val="Lijstalinea"/>
        <w:numPr>
          <w:ilvl w:val="1"/>
          <w:numId w:val="27"/>
        </w:numPr>
      </w:pPr>
      <w:r>
        <w:t>We verbeteren de verkeerscirculatie.</w:t>
      </w:r>
    </w:p>
    <w:p w:rsidR="00DD5581" w:rsidRDefault="00DD5581" w:rsidP="00DD5581">
      <w:pPr>
        <w:pStyle w:val="Lijstalinea"/>
        <w:numPr>
          <w:ilvl w:val="1"/>
          <w:numId w:val="27"/>
        </w:numPr>
      </w:pPr>
      <w:r>
        <w:t>We geven bij de herinrichting van straten prioriteit aan meer groen en verblijfsruimte.</w:t>
      </w:r>
    </w:p>
    <w:p w:rsidR="00DD5581" w:rsidRDefault="00DD5581" w:rsidP="00DD5581">
      <w:pPr>
        <w:pStyle w:val="Lijstalinea"/>
        <w:numPr>
          <w:ilvl w:val="1"/>
          <w:numId w:val="27"/>
        </w:numPr>
      </w:pPr>
      <w:r>
        <w:t>We transformeren (bestaand) intensief onderhouden groen in extensief onderhouden groen.</w:t>
      </w:r>
    </w:p>
    <w:p w:rsidR="00DD5581" w:rsidRDefault="00DD5581" w:rsidP="00DD5581">
      <w:pPr>
        <w:pStyle w:val="Lijstalinea"/>
        <w:numPr>
          <w:ilvl w:val="1"/>
          <w:numId w:val="27"/>
        </w:numPr>
      </w:pPr>
      <w:r>
        <w:t>We maken meer voorzieningen voor bijen, vogels en vleermuizen.</w:t>
      </w:r>
    </w:p>
    <w:p w:rsidR="00DD5581" w:rsidRDefault="00DD5581" w:rsidP="00DD5581">
      <w:pPr>
        <w:pStyle w:val="Lijstalinea"/>
        <w:numPr>
          <w:ilvl w:val="1"/>
          <w:numId w:val="27"/>
        </w:numPr>
      </w:pPr>
      <w:r>
        <w:t>We werken samen met de partners in het sociaal domein in zwakke buurten met weinig participatie en veel groenkansen, aan meer groen en zelfbeheer.</w:t>
      </w:r>
    </w:p>
    <w:p w:rsidR="00DD5581" w:rsidRDefault="00DD5581" w:rsidP="00DD5581">
      <w:pPr>
        <w:pStyle w:val="Lijstalinea"/>
        <w:numPr>
          <w:ilvl w:val="1"/>
          <w:numId w:val="27"/>
        </w:numPr>
      </w:pPr>
      <w:r>
        <w:t>We voeren het programma Groen in de Buurt uit.</w:t>
      </w:r>
    </w:p>
    <w:p w:rsidR="00DD5581" w:rsidRDefault="00DD5581" w:rsidP="00DD5581">
      <w:pPr>
        <w:pStyle w:val="Lijstalinea"/>
        <w:numPr>
          <w:ilvl w:val="1"/>
          <w:numId w:val="27"/>
        </w:numPr>
      </w:pPr>
      <w:r>
        <w:t>We willen meer groene binnentuinen.</w:t>
      </w:r>
    </w:p>
    <w:p w:rsidR="00DD5581" w:rsidRDefault="00DD5581" w:rsidP="00DD5581">
      <w:pPr>
        <w:pStyle w:val="Lijstalinea"/>
        <w:numPr>
          <w:ilvl w:val="1"/>
          <w:numId w:val="27"/>
        </w:numPr>
      </w:pPr>
      <w:r>
        <w:t>We willen een regenbestendige leefomgeving (</w:t>
      </w:r>
      <w:proofErr w:type="spellStart"/>
      <w:r>
        <w:t>rainproof</w:t>
      </w:r>
      <w:proofErr w:type="spellEnd"/>
      <w:r>
        <w:t>).</w:t>
      </w:r>
    </w:p>
    <w:p w:rsidR="00DD5581" w:rsidRDefault="00DD5581" w:rsidP="00DD5581">
      <w:pPr>
        <w:pStyle w:val="Lijstalinea"/>
        <w:numPr>
          <w:ilvl w:val="1"/>
          <w:numId w:val="27"/>
        </w:numPr>
      </w:pPr>
      <w:r>
        <w:t>We willen minder afval in de openbare ruimte (community building, gedragsbeïnvloeding).</w:t>
      </w:r>
    </w:p>
    <w:p w:rsidR="00DD5581" w:rsidRDefault="00DD5581" w:rsidP="00DD5581">
      <w:pPr>
        <w:pStyle w:val="Lijstalinea"/>
        <w:numPr>
          <w:ilvl w:val="1"/>
          <w:numId w:val="27"/>
        </w:numPr>
      </w:pPr>
      <w:r>
        <w:t>We willen dat meer bewoners hun afval scheiden.</w:t>
      </w:r>
    </w:p>
    <w:p w:rsidR="00DD5581" w:rsidRDefault="00DD5581" w:rsidP="00DD5581">
      <w:pPr>
        <w:pStyle w:val="Lijstalinea"/>
        <w:numPr>
          <w:ilvl w:val="1"/>
          <w:numId w:val="27"/>
        </w:numPr>
      </w:pPr>
      <w:r>
        <w:t>We willen een efficiënte op resultaatgerichte dierplaagbeheersing.</w:t>
      </w:r>
    </w:p>
    <w:p w:rsidR="00DD5581" w:rsidRPr="007A7EEA" w:rsidRDefault="00DD5581" w:rsidP="00DD5581">
      <w:pPr>
        <w:pStyle w:val="Lijstalinea"/>
        <w:ind w:left="1080"/>
      </w:pPr>
    </w:p>
    <w:p w:rsidR="00DD5581" w:rsidRDefault="00DD5581" w:rsidP="00DD5581">
      <w:pPr>
        <w:pStyle w:val="Lijstalinea"/>
        <w:numPr>
          <w:ilvl w:val="0"/>
          <w:numId w:val="27"/>
        </w:numPr>
      </w:pPr>
      <w:r w:rsidRPr="007A7EEA">
        <w:t xml:space="preserve">Focusopgave: </w:t>
      </w:r>
      <w:r w:rsidRPr="004B78B4">
        <w:rPr>
          <w:b/>
        </w:rPr>
        <w:t>Wonen in West is voor iedereen (samenhang tussen stedelijke ontwikkeling en bestaande buurten)</w:t>
      </w:r>
    </w:p>
    <w:p w:rsidR="00DD5581" w:rsidRPr="00462039" w:rsidRDefault="00DD5581" w:rsidP="00DD5581">
      <w:pPr>
        <w:pStyle w:val="Lijstalinea"/>
        <w:ind w:left="360"/>
      </w:pPr>
      <w:r w:rsidRPr="00462039">
        <w:t>Doelen</w:t>
      </w:r>
      <w:r>
        <w:t>:</w:t>
      </w:r>
    </w:p>
    <w:p w:rsidR="00DD5581" w:rsidRDefault="00DD5581" w:rsidP="00DD5581">
      <w:pPr>
        <w:pStyle w:val="Lijstalinea"/>
        <w:numPr>
          <w:ilvl w:val="1"/>
          <w:numId w:val="27"/>
        </w:numPr>
      </w:pPr>
      <w:r>
        <w:t>We dragen bij aan een evenwichtiger woningvoorraad door gebiedsgerichte adviezen en het maken van afspraken met ontwikkelaars en corporaties bij nieuwe ontwikkelingen en beheer van de voorraad.</w:t>
      </w:r>
    </w:p>
    <w:p w:rsidR="00DD5581" w:rsidRDefault="00DD5581" w:rsidP="00DD5581">
      <w:pPr>
        <w:pStyle w:val="Lijstalinea"/>
        <w:numPr>
          <w:ilvl w:val="1"/>
          <w:numId w:val="27"/>
        </w:numPr>
      </w:pPr>
      <w:r>
        <w:t>We bevorderen bouw en doorstroming voor meer passende woonruimte voor ouderen, jongeren, middeninkomens en gezinnen.</w:t>
      </w:r>
    </w:p>
    <w:p w:rsidR="00DD5581" w:rsidRDefault="00DD5581" w:rsidP="00DD5581">
      <w:pPr>
        <w:pStyle w:val="Lijstalinea"/>
        <w:numPr>
          <w:ilvl w:val="1"/>
          <w:numId w:val="27"/>
        </w:numPr>
      </w:pPr>
      <w:r>
        <w:t>We streven naar het toevoegen van middensegment huurwoningen.</w:t>
      </w:r>
    </w:p>
    <w:p w:rsidR="00DD5581" w:rsidRDefault="00DD5581" w:rsidP="00DD5581">
      <w:pPr>
        <w:pStyle w:val="Lijstalinea"/>
        <w:numPr>
          <w:ilvl w:val="1"/>
          <w:numId w:val="27"/>
        </w:numPr>
      </w:pPr>
      <w:r>
        <w:lastRenderedPageBreak/>
        <w:t>Bij de aanstaande ontwikkeling van het Foodcenter en andere grote bouwprojecten streven we naar goede aansluiting op de omgeving.</w:t>
      </w:r>
    </w:p>
    <w:p w:rsidR="00DD5581" w:rsidRDefault="00DD5581" w:rsidP="00DD5581">
      <w:pPr>
        <w:pStyle w:val="Lijstalinea"/>
        <w:numPr>
          <w:ilvl w:val="1"/>
          <w:numId w:val="27"/>
        </w:numPr>
      </w:pPr>
      <w:r>
        <w:t>We dragen bij aan de woningproductie maar letten daarbij op de samenhang met de bestaande omgeving.</w:t>
      </w:r>
    </w:p>
    <w:p w:rsidR="00DD5581" w:rsidRDefault="00DD5581" w:rsidP="00DD5581">
      <w:pPr>
        <w:pStyle w:val="Lijstalinea"/>
        <w:numPr>
          <w:ilvl w:val="1"/>
          <w:numId w:val="27"/>
        </w:numPr>
      </w:pPr>
      <w:r>
        <w:t xml:space="preserve">We willen voor de gebieden in West een visie per gebied ontwikkelen ter voorbereiding op de omgevingswet. </w:t>
      </w:r>
    </w:p>
    <w:p w:rsidR="00DD5581" w:rsidRDefault="00DD5581" w:rsidP="00DD5581">
      <w:pPr>
        <w:pStyle w:val="Lijstalinea"/>
        <w:numPr>
          <w:ilvl w:val="1"/>
          <w:numId w:val="27"/>
        </w:numPr>
      </w:pPr>
      <w:r>
        <w:t>We brengen meer samenhang in de afwegingen van ruimtelijke initiatieven door per (ontwikkel)gebied met een kansenkaart (of visiedocument)  het ruimtelijk beleid concreet en integraal in beeld te brengen. Hierdoor is beoordeling van bouwinitiatieven (in voorbereiding op de omgevingswet) mogelijk.</w:t>
      </w:r>
    </w:p>
    <w:p w:rsidR="00DD5581" w:rsidRPr="007A7EEA" w:rsidRDefault="00DD5581" w:rsidP="00DD5581">
      <w:pPr>
        <w:pStyle w:val="Lijstalinea"/>
        <w:ind w:left="1080"/>
      </w:pPr>
    </w:p>
    <w:p w:rsidR="00DD5581" w:rsidRDefault="00DD5581" w:rsidP="00DD5581">
      <w:pPr>
        <w:pStyle w:val="Lijstalinea"/>
        <w:numPr>
          <w:ilvl w:val="0"/>
          <w:numId w:val="27"/>
        </w:numPr>
      </w:pPr>
      <w:r w:rsidRPr="007A7EEA">
        <w:t xml:space="preserve">Focusopgave: </w:t>
      </w:r>
      <w:r w:rsidRPr="004B78B4">
        <w:rPr>
          <w:b/>
        </w:rPr>
        <w:t>Bouwdynamiek in goede banen en bouwen in balans</w:t>
      </w:r>
    </w:p>
    <w:p w:rsidR="00DD5581" w:rsidRPr="00462039" w:rsidRDefault="00DD5581" w:rsidP="00DD5581">
      <w:pPr>
        <w:pStyle w:val="Lijstalinea"/>
        <w:ind w:left="360"/>
      </w:pPr>
      <w:r w:rsidRPr="00462039">
        <w:t>Doelen</w:t>
      </w:r>
      <w:r>
        <w:t>:</w:t>
      </w:r>
    </w:p>
    <w:p w:rsidR="00DD5581" w:rsidRDefault="00DD5581" w:rsidP="00DD5581">
      <w:pPr>
        <w:pStyle w:val="Lijstalinea"/>
        <w:numPr>
          <w:ilvl w:val="0"/>
          <w:numId w:val="28"/>
        </w:numPr>
      </w:pPr>
      <w:r>
        <w:t>We beperken de overlast van objecten in de openbare ruimte die nodig zijn voor verbouwingen (zoals steigers, containers en borden).</w:t>
      </w:r>
    </w:p>
    <w:p w:rsidR="00DD5581" w:rsidRDefault="00DD5581" w:rsidP="00DD5581">
      <w:pPr>
        <w:pStyle w:val="Lijstalinea"/>
        <w:numPr>
          <w:ilvl w:val="0"/>
          <w:numId w:val="28"/>
        </w:numPr>
      </w:pPr>
      <w:r>
        <w:t xml:space="preserve">We organiseren de (tijdelijke) onttrekking van parkeerplaatsen voor verbouwingen efficiënter waardoor parkeerplaatsen niet onnodig onttrokken worden. </w:t>
      </w:r>
    </w:p>
    <w:p w:rsidR="00DD5581" w:rsidRDefault="00DD5581" w:rsidP="00DD5581">
      <w:pPr>
        <w:pStyle w:val="Lijstalinea"/>
        <w:numPr>
          <w:ilvl w:val="0"/>
          <w:numId w:val="28"/>
        </w:numPr>
      </w:pPr>
      <w:r>
        <w:t xml:space="preserve">We willen dat de nadelige effecten van een verbouwing op de leefbaarheid van omwonenden waar mogelijk worden beperkt. </w:t>
      </w:r>
    </w:p>
    <w:p w:rsidR="00DD5581" w:rsidRDefault="00DD5581" w:rsidP="00DD5581">
      <w:pPr>
        <w:pStyle w:val="Lijstalinea"/>
        <w:numPr>
          <w:ilvl w:val="0"/>
          <w:numId w:val="28"/>
        </w:numPr>
      </w:pPr>
      <w:r>
        <w:t xml:space="preserve">We willen bouwen en verdichting beperken in zeer versteende buurten. </w:t>
      </w:r>
    </w:p>
    <w:p w:rsidR="00DD5581" w:rsidRDefault="00DD5581" w:rsidP="00DD5581">
      <w:pPr>
        <w:pStyle w:val="Lijstalinea"/>
        <w:numPr>
          <w:ilvl w:val="0"/>
          <w:numId w:val="28"/>
        </w:numPr>
      </w:pPr>
      <w:r>
        <w:t>We willen een betere sturing op gewenste en ongewenste ontwikkelingen, dit om het woon- en leefklimaat beter te beschermen. Waar nodig zijn we streng, waar het kan creëren we ruimte.</w:t>
      </w:r>
    </w:p>
    <w:p w:rsidR="00DD5581" w:rsidRDefault="00DD5581" w:rsidP="00DD5581">
      <w:pPr>
        <w:pStyle w:val="Lijstalinea"/>
        <w:numPr>
          <w:ilvl w:val="0"/>
          <w:numId w:val="28"/>
        </w:numPr>
      </w:pPr>
      <w:r>
        <w:t>We willen dat de behandeling van de aanvragen voor een omgevingsvergunning en de communicatie hierover met de omwonenden nog verder verbeterd.</w:t>
      </w:r>
    </w:p>
    <w:p w:rsidR="00DD5581" w:rsidRPr="007A7EEA" w:rsidRDefault="00DD5581" w:rsidP="00DD5581"/>
    <w:p w:rsidR="00DD5581" w:rsidRDefault="00DD5581" w:rsidP="00DD5581">
      <w:pPr>
        <w:pStyle w:val="Lijstalinea"/>
        <w:numPr>
          <w:ilvl w:val="0"/>
          <w:numId w:val="27"/>
        </w:numPr>
      </w:pPr>
      <w:r w:rsidRPr="007A7EEA">
        <w:t xml:space="preserve">Focusopgave: </w:t>
      </w:r>
      <w:r w:rsidRPr="004B78B4">
        <w:rPr>
          <w:b/>
        </w:rPr>
        <w:t xml:space="preserve">Samenwerkende ondernemers in </w:t>
      </w:r>
      <w:r w:rsidRPr="004B78B4">
        <w:rPr>
          <w:b/>
        </w:rPr>
        <w:t>divers winkelgebied in Oud-West/D</w:t>
      </w:r>
      <w:r w:rsidRPr="004B78B4">
        <w:rPr>
          <w:b/>
        </w:rPr>
        <w:t>e Baarsjes</w:t>
      </w:r>
    </w:p>
    <w:p w:rsidR="00DD5581" w:rsidRPr="00666477" w:rsidRDefault="00DD5581" w:rsidP="00DD5581">
      <w:pPr>
        <w:pStyle w:val="Lijstalinea"/>
        <w:ind w:left="360"/>
      </w:pPr>
      <w:r w:rsidRPr="00666477">
        <w:t>Doelen</w:t>
      </w:r>
      <w:r>
        <w:t>:</w:t>
      </w:r>
    </w:p>
    <w:p w:rsidR="00DD5581" w:rsidRDefault="00DD5581" w:rsidP="00DD5581">
      <w:pPr>
        <w:pStyle w:val="Lijstalinea"/>
        <w:numPr>
          <w:ilvl w:val="0"/>
          <w:numId w:val="29"/>
        </w:numPr>
      </w:pPr>
      <w:r>
        <w:t>We presenteren ‘Stichting Ondernemers Oud-West wordt het!’ als  stedelijk voorbeeld van samenwerkende ondernemers.</w:t>
      </w:r>
    </w:p>
    <w:p w:rsidR="00DD5581" w:rsidRDefault="00DD5581" w:rsidP="00DD5581">
      <w:pPr>
        <w:pStyle w:val="Lijstalinea"/>
        <w:numPr>
          <w:ilvl w:val="0"/>
          <w:numId w:val="29"/>
        </w:numPr>
      </w:pPr>
      <w:r>
        <w:t>We willen in alle grote winkelstraten dat ondernemers zich organiseren ter verbetering van het ondernemersklimaat en leefomgeving</w:t>
      </w:r>
    </w:p>
    <w:p w:rsidR="00DD5581" w:rsidRDefault="00DD5581" w:rsidP="00DD5581">
      <w:pPr>
        <w:pStyle w:val="Lijstalinea"/>
        <w:numPr>
          <w:ilvl w:val="0"/>
          <w:numId w:val="29"/>
        </w:numPr>
      </w:pPr>
      <w:r>
        <w:t>We willen de Ten Katemarkt samen met de ondernemers vernieuwen.</w:t>
      </w:r>
    </w:p>
    <w:p w:rsidR="00DD5581" w:rsidRPr="007A7EEA" w:rsidRDefault="00DD5581" w:rsidP="00DD5581"/>
    <w:p w:rsidR="00DD5581" w:rsidRDefault="00DD5581" w:rsidP="00DD5581">
      <w:pPr>
        <w:pStyle w:val="Lijstalinea"/>
        <w:numPr>
          <w:ilvl w:val="0"/>
          <w:numId w:val="27"/>
        </w:numPr>
      </w:pPr>
      <w:r w:rsidRPr="007A7EEA">
        <w:t xml:space="preserve">Focusopgave: </w:t>
      </w:r>
      <w:r w:rsidRPr="004B78B4">
        <w:rPr>
          <w:b/>
        </w:rPr>
        <w:t>Duurzame bewoners en ondernemers in West</w:t>
      </w:r>
    </w:p>
    <w:p w:rsidR="00DD5581" w:rsidRPr="00666477" w:rsidRDefault="00DD5581" w:rsidP="00DD5581">
      <w:pPr>
        <w:pStyle w:val="Lijstalinea"/>
        <w:ind w:left="360"/>
      </w:pPr>
      <w:r w:rsidRPr="00666477">
        <w:t>Doelen</w:t>
      </w:r>
      <w:r>
        <w:t>:</w:t>
      </w:r>
    </w:p>
    <w:p w:rsidR="00DD5581" w:rsidRDefault="00DD5581" w:rsidP="00DD5581">
      <w:pPr>
        <w:pStyle w:val="Lijstalinea"/>
        <w:numPr>
          <w:ilvl w:val="0"/>
          <w:numId w:val="30"/>
        </w:numPr>
      </w:pPr>
      <w:r>
        <w:t>We willen in 2020 het aantal energiecoach-bezoeken aan huurders te vergroten.</w:t>
      </w:r>
    </w:p>
    <w:p w:rsidR="00DD5581" w:rsidRDefault="00DD5581" w:rsidP="00DD5581">
      <w:pPr>
        <w:pStyle w:val="Lijstalinea"/>
        <w:numPr>
          <w:ilvl w:val="0"/>
          <w:numId w:val="30"/>
        </w:numPr>
      </w:pPr>
      <w:r>
        <w:t>We willen in 2020 bewoners(organisaties) met initiatieven op het gebied van duurzaamheid en energietransitie gerichter ondersteunen.</w:t>
      </w:r>
    </w:p>
    <w:p w:rsidR="00DD5581" w:rsidRDefault="00DD5581" w:rsidP="00DD5581">
      <w:pPr>
        <w:pStyle w:val="Lijstalinea"/>
        <w:numPr>
          <w:ilvl w:val="0"/>
          <w:numId w:val="30"/>
        </w:numPr>
      </w:pPr>
      <w:r>
        <w:t>We willen in 2020 de actieve bewoners een podium bieden om inspiratie, kennis en ervaring te delen op het gebied van duurzaamheid en energietransitie.</w:t>
      </w:r>
    </w:p>
    <w:p w:rsidR="00DD5581" w:rsidRDefault="00DD5581" w:rsidP="00DD5581">
      <w:pPr>
        <w:pStyle w:val="Lijstalinea"/>
        <w:numPr>
          <w:ilvl w:val="0"/>
          <w:numId w:val="30"/>
        </w:numPr>
      </w:pPr>
      <w:r>
        <w:t>We willen in 2020 een voorlichtings- en ondersteuningstraject starten voor ondernemers in BIZ-en.</w:t>
      </w:r>
    </w:p>
    <w:p w:rsidR="00DD5581" w:rsidRDefault="00DD5581" w:rsidP="00DD5581">
      <w:pPr>
        <w:pStyle w:val="Lijstalinea"/>
        <w:numPr>
          <w:ilvl w:val="0"/>
          <w:numId w:val="30"/>
        </w:numPr>
      </w:pPr>
      <w:r>
        <w:t>We willen in 2022 het stadsdeel zijn met de meeste duurzame modewinkels en/of het grootste winkelaanbod aan duurzame mode.</w:t>
      </w:r>
    </w:p>
    <w:p w:rsidR="00DD5581" w:rsidRDefault="00DD5581" w:rsidP="00DD5581">
      <w:pPr>
        <w:pStyle w:val="Lijstalinea"/>
        <w:numPr>
          <w:ilvl w:val="0"/>
          <w:numId w:val="30"/>
        </w:numPr>
      </w:pPr>
      <w:r>
        <w:t>We willen in 2020 de ondernemers een podium bieden om inspiratie, kennis en ervaring te delen op het gebied van duurzaamheid en energietransitie.</w:t>
      </w:r>
    </w:p>
    <w:p w:rsidR="00DD5581" w:rsidRPr="007A7EEA" w:rsidRDefault="00DD5581" w:rsidP="00DD5581"/>
    <w:p w:rsidR="00DD5581" w:rsidRDefault="00DD5581" w:rsidP="00DD5581">
      <w:pPr>
        <w:pStyle w:val="Lijstalinea"/>
        <w:numPr>
          <w:ilvl w:val="0"/>
          <w:numId w:val="27"/>
        </w:numPr>
      </w:pPr>
      <w:r w:rsidRPr="007A7EEA">
        <w:t xml:space="preserve">Focusopgave: </w:t>
      </w:r>
      <w:r w:rsidRPr="004B78B4">
        <w:rPr>
          <w:b/>
        </w:rPr>
        <w:t>Veilige buurten</w:t>
      </w:r>
    </w:p>
    <w:p w:rsidR="00DD5581" w:rsidRDefault="00DD5581" w:rsidP="00DD5581">
      <w:pPr>
        <w:pStyle w:val="Lijstalinea"/>
        <w:ind w:left="360"/>
      </w:pPr>
      <w:r>
        <w:t>Doelen</w:t>
      </w:r>
      <w:r>
        <w:t>:</w:t>
      </w:r>
    </w:p>
    <w:p w:rsidR="00DD5581" w:rsidRDefault="00DD5581" w:rsidP="00DD5581">
      <w:pPr>
        <w:pStyle w:val="Lijstalinea"/>
        <w:numPr>
          <w:ilvl w:val="0"/>
          <w:numId w:val="32"/>
        </w:numPr>
      </w:pPr>
      <w:r>
        <w:t xml:space="preserve">We werken samen aan sterke en veilige buurten door onze netwerken te benutten en uit te breiden. </w:t>
      </w:r>
    </w:p>
    <w:p w:rsidR="00DD5581" w:rsidRDefault="00DD5581" w:rsidP="00DD5581">
      <w:pPr>
        <w:pStyle w:val="Lijstalinea"/>
        <w:numPr>
          <w:ilvl w:val="0"/>
          <w:numId w:val="32"/>
        </w:numPr>
      </w:pPr>
      <w:r>
        <w:t>We zetten in op het vergroten van de onderlinge verdraagzaamheid in de buurten om discriminatie en uitsluiting tegen te gaan.</w:t>
      </w:r>
    </w:p>
    <w:p w:rsidR="00DD5581" w:rsidRDefault="00DD5581" w:rsidP="00DD5581">
      <w:pPr>
        <w:pStyle w:val="Lijstalinea"/>
        <w:numPr>
          <w:ilvl w:val="0"/>
          <w:numId w:val="32"/>
        </w:numPr>
      </w:pPr>
      <w:r>
        <w:t xml:space="preserve">We gaan radicalisering en extremisme tegen door inzet op herkenning en het bieden een handelingsperspectief. </w:t>
      </w:r>
    </w:p>
    <w:p w:rsidR="00DD5581" w:rsidRDefault="00DD5581" w:rsidP="00DD5581">
      <w:pPr>
        <w:pStyle w:val="Lijstalinea"/>
        <w:numPr>
          <w:ilvl w:val="0"/>
          <w:numId w:val="32"/>
        </w:numPr>
      </w:pPr>
      <w:r>
        <w:t xml:space="preserve">We pakken jeugdoverlast aan om verval in jeugdcriminaliteit te voorkomen. We zetten daarvoor in op onze (vrouwen)netwerken, preventie, en repressie en (na)zorg worden geboden daar waar nodig. </w:t>
      </w:r>
    </w:p>
    <w:p w:rsidR="00DD5581" w:rsidRDefault="00DD5581" w:rsidP="00DD5581">
      <w:pPr>
        <w:pStyle w:val="Lijstalinea"/>
        <w:numPr>
          <w:ilvl w:val="0"/>
          <w:numId w:val="32"/>
        </w:numPr>
      </w:pPr>
      <w:r>
        <w:lastRenderedPageBreak/>
        <w:t>We gaan ondermijnende en criminele activiteiten tegen door in te zetten op herkenning en het ontwikkelen van instrumenten om dit tegen te gaan. We focussen ons daarbij op winkelstraatgebieden en horeca.</w:t>
      </w:r>
    </w:p>
    <w:p w:rsidR="00DD5581" w:rsidRPr="007A7EEA" w:rsidRDefault="00DD5581" w:rsidP="001D421E"/>
    <w:p w:rsidR="00DD5581" w:rsidRDefault="00DD5581" w:rsidP="00DD5581">
      <w:pPr>
        <w:pStyle w:val="Lijstalinea"/>
        <w:numPr>
          <w:ilvl w:val="0"/>
          <w:numId w:val="27"/>
        </w:numPr>
      </w:pPr>
      <w:r w:rsidRPr="007A7EEA">
        <w:t>Focusopgave:</w:t>
      </w:r>
      <w:r w:rsidR="004B78B4">
        <w:t xml:space="preserve"> </w:t>
      </w:r>
      <w:r w:rsidRPr="004B78B4">
        <w:rPr>
          <w:b/>
        </w:rPr>
        <w:t>Zorg/ Kwetsbare groepen</w:t>
      </w:r>
    </w:p>
    <w:p w:rsidR="00DD5581" w:rsidRDefault="00DD5581" w:rsidP="00DD5581">
      <w:pPr>
        <w:pStyle w:val="Lijstalinea"/>
        <w:ind w:left="360"/>
      </w:pPr>
      <w:r>
        <w:t>Doelen</w:t>
      </w:r>
      <w:r>
        <w:t>:</w:t>
      </w:r>
    </w:p>
    <w:p w:rsidR="00DD5581" w:rsidRDefault="00DD5581" w:rsidP="00DD5581">
      <w:pPr>
        <w:pStyle w:val="Lijstalinea"/>
        <w:numPr>
          <w:ilvl w:val="0"/>
          <w:numId w:val="34"/>
        </w:numPr>
      </w:pPr>
      <w:r>
        <w:t xml:space="preserve">Kwetsbare groepen en nieuwkomers vinden (snel) aansluiting bij bewoners en voorzieningen en activiteiten in de wijk. Specifiek rondom nieuwe locaties voor Statushouders en </w:t>
      </w:r>
      <w:proofErr w:type="spellStart"/>
      <w:r>
        <w:t>ongedocumenteerden</w:t>
      </w:r>
      <w:proofErr w:type="spellEnd"/>
      <w:r>
        <w:t xml:space="preserve"> wordt extra ingezet op het organiseren van goede buurtbetrokkenheid, behoud van het bestaande buurtwerk en er is aandacht voor stapeling van kwetsbare groepen.</w:t>
      </w:r>
    </w:p>
    <w:p w:rsidR="00DD5581" w:rsidRDefault="00DD5581" w:rsidP="00DD5581">
      <w:pPr>
        <w:pStyle w:val="Lijstalinea"/>
        <w:numPr>
          <w:ilvl w:val="0"/>
          <w:numId w:val="34"/>
        </w:numPr>
      </w:pPr>
      <w:r>
        <w:t>Kwetsbare groepen krijgen maatwerk waar het gaat om participatie, gezonde leefstijl en armoedebestrijding.</w:t>
      </w:r>
    </w:p>
    <w:p w:rsidR="00DD5581" w:rsidRDefault="00DD5581" w:rsidP="00DD5581">
      <w:pPr>
        <w:pStyle w:val="Lijstalinea"/>
        <w:numPr>
          <w:ilvl w:val="0"/>
          <w:numId w:val="34"/>
        </w:numPr>
      </w:pPr>
      <w:r>
        <w:t>Vrijwilligers, sleutelfiguren en professionals worden beter toegerust om intercultureel te werken en beter te signaleren en handelen wanneer sprake is van GGZ problematiek.</w:t>
      </w:r>
    </w:p>
    <w:p w:rsidR="00DD5581" w:rsidRDefault="00DD5581" w:rsidP="00DD5581">
      <w:pPr>
        <w:pStyle w:val="Lijstalinea"/>
        <w:numPr>
          <w:ilvl w:val="0"/>
          <w:numId w:val="34"/>
        </w:numPr>
      </w:pPr>
      <w:r>
        <w:t xml:space="preserve">We ondersteunen kwetsbare ouderen door het versterken van de preventieve insteek en netwerken, waarbij we bijzondere aandacht hebben voor dementie, eenzame ouderen, ouderen die leven in armoede en oudere migranten. </w:t>
      </w:r>
    </w:p>
    <w:p w:rsidR="00DD5581" w:rsidRDefault="00DD5581" w:rsidP="00DD5581">
      <w:pPr>
        <w:pStyle w:val="Lijstalinea"/>
        <w:numPr>
          <w:ilvl w:val="0"/>
          <w:numId w:val="34"/>
        </w:numPr>
      </w:pPr>
      <w:r>
        <w:t xml:space="preserve">We versterken de taalvaardigheid en digitale vaardigheden van kwetsbare bewoners door betere ontsluiting en uitbreiding van het (taal)aanbod en werving van taalvrijwilligers. </w:t>
      </w:r>
    </w:p>
    <w:p w:rsidR="00DD5581" w:rsidRDefault="00DD5581" w:rsidP="00DD5581">
      <w:pPr>
        <w:pStyle w:val="Lijstalinea"/>
        <w:numPr>
          <w:ilvl w:val="0"/>
          <w:numId w:val="34"/>
        </w:numPr>
      </w:pPr>
      <w:r>
        <w:t>West Beweegt draagt bij aan de ontwikkelingskansen voor bewoners in achterstandsposities.</w:t>
      </w:r>
    </w:p>
    <w:p w:rsidR="00DD5581" w:rsidRPr="007A7EEA" w:rsidRDefault="00DD5581" w:rsidP="00DD5581">
      <w:pPr>
        <w:pStyle w:val="Lijstalinea"/>
        <w:ind w:left="1080"/>
      </w:pPr>
    </w:p>
    <w:p w:rsidR="00DD5581" w:rsidRDefault="00DD5581" w:rsidP="00DD5581">
      <w:pPr>
        <w:pStyle w:val="Lijstalinea"/>
        <w:numPr>
          <w:ilvl w:val="0"/>
          <w:numId w:val="27"/>
        </w:numPr>
      </w:pPr>
      <w:r w:rsidRPr="007A7EEA">
        <w:t>Focusopgave:</w:t>
      </w:r>
      <w:r>
        <w:t xml:space="preserve"> </w:t>
      </w:r>
      <w:r w:rsidRPr="00DD5581">
        <w:rPr>
          <w:b/>
        </w:rPr>
        <w:t>Diversiteit en antidiscriminatie, inclusief en verbonden door kunst en cultuur</w:t>
      </w:r>
    </w:p>
    <w:p w:rsidR="00DD5581" w:rsidRDefault="00DD5581" w:rsidP="00DD5581">
      <w:pPr>
        <w:pStyle w:val="Lijstalinea"/>
        <w:ind w:left="360"/>
      </w:pPr>
      <w:r>
        <w:t>Doelen</w:t>
      </w:r>
      <w:r>
        <w:t>:</w:t>
      </w:r>
    </w:p>
    <w:p w:rsidR="00DD5581" w:rsidRDefault="00DD5581" w:rsidP="00DD5581">
      <w:pPr>
        <w:pStyle w:val="Lijstalinea"/>
        <w:numPr>
          <w:ilvl w:val="0"/>
          <w:numId w:val="35"/>
        </w:numPr>
      </w:pPr>
      <w:r>
        <w:t xml:space="preserve">Vergroten van de acceptatie van de LHBTIQ+-gemeenschap en het tegengaan van discriminatie. Binnen migrantenorganisaties maken we seksuele diversiteit en geaardheid bespreekbaar. We bieden indien nodig een veilige haven voor </w:t>
      </w:r>
      <w:proofErr w:type="spellStart"/>
      <w:r>
        <w:t>lhbtiq-ers</w:t>
      </w:r>
      <w:proofErr w:type="spellEnd"/>
      <w:r>
        <w:t>.</w:t>
      </w:r>
    </w:p>
    <w:p w:rsidR="00DD5581" w:rsidRDefault="00DD5581" w:rsidP="00DD5581">
      <w:pPr>
        <w:pStyle w:val="Lijstalinea"/>
        <w:numPr>
          <w:ilvl w:val="0"/>
          <w:numId w:val="35"/>
        </w:numPr>
      </w:pPr>
      <w:r>
        <w:t>We leren jongeren hoe effectief op te komen voor hun rechten en hoe te reageren op discriminatie of etnische profilering (Door trainingen en debatten in samenwerking met het jongerennetwerk en het voortgezet onderwijs).</w:t>
      </w:r>
    </w:p>
    <w:p w:rsidR="00DD5581" w:rsidRDefault="00DD5581" w:rsidP="00DD5581">
      <w:pPr>
        <w:pStyle w:val="Lijstalinea"/>
        <w:numPr>
          <w:ilvl w:val="0"/>
          <w:numId w:val="35"/>
        </w:numPr>
      </w:pPr>
      <w:r>
        <w:t xml:space="preserve">We bevorderen vrouwenemancipatie en specifiek de groei, ontwikkeling en empowerment van vrouwen voor wie participatie niet vanzelfsprekend is. </w:t>
      </w:r>
    </w:p>
    <w:p w:rsidR="00DD5581" w:rsidRDefault="00DD5581" w:rsidP="00DD5581">
      <w:pPr>
        <w:pStyle w:val="Lijstalinea"/>
        <w:numPr>
          <w:ilvl w:val="0"/>
          <w:numId w:val="35"/>
        </w:numPr>
      </w:pPr>
      <w:r>
        <w:t>Het actieplan tegen polarisatie en radicalisering/extremisme verbinden we met antiracisme.</w:t>
      </w:r>
    </w:p>
    <w:p w:rsidR="00DD5581" w:rsidRDefault="00DD5581" w:rsidP="00DD5581">
      <w:pPr>
        <w:pStyle w:val="Lijstalinea"/>
        <w:numPr>
          <w:ilvl w:val="0"/>
          <w:numId w:val="35"/>
        </w:numPr>
      </w:pPr>
      <w:r>
        <w:t xml:space="preserve">Er is meer aandacht voor maatschappelijk initiatief en coproductie met bewoners. We betrekken de buurt ook bij onze sociale opgaven en maken optimaal gebruik van de sociale infrastructuur. </w:t>
      </w:r>
    </w:p>
    <w:p w:rsidR="00DD5581" w:rsidRDefault="00DD5581" w:rsidP="00DD5581">
      <w:pPr>
        <w:pStyle w:val="Lijstalinea"/>
        <w:numPr>
          <w:ilvl w:val="0"/>
          <w:numId w:val="35"/>
        </w:numPr>
      </w:pPr>
      <w:r>
        <w:t>We zetten in op maatschappelijke voorzieningen die bijdragen aan de opgaven in de gebieden en de behoefte van de buurten en hun bewoners. Bij de vernieuwing van buurten worden maatschappelijke voorzieningen gepland waar de buurtbewoners behoefte aan hebben.</w:t>
      </w:r>
    </w:p>
    <w:p w:rsidR="00DD5581" w:rsidRDefault="00DD5581" w:rsidP="00DD5581">
      <w:pPr>
        <w:pStyle w:val="Lijstalinea"/>
        <w:numPr>
          <w:ilvl w:val="0"/>
          <w:numId w:val="35"/>
        </w:numPr>
      </w:pPr>
      <w:r>
        <w:t>We zetten kunst en cultuur in om de leefomgeving te verrijken en we bouwen aan een complete stad waar alle Amsterdammers zich herkennen in het kunst- en culturele aanbod. We geven daarbij een extra stimulans aan lokale initiatieven die de samenwerking opzoeken met stedelijke kunstinstellingen</w:t>
      </w:r>
    </w:p>
    <w:p w:rsidR="00DD5581" w:rsidRDefault="00DD5581" w:rsidP="00DD5581">
      <w:pPr>
        <w:pStyle w:val="Lijstalinea"/>
        <w:numPr>
          <w:ilvl w:val="0"/>
          <w:numId w:val="35"/>
        </w:numPr>
      </w:pPr>
      <w:r>
        <w:t>We stimuleren dialoog en ontmoeting ten behoeve van meer sociale samenhang in de buurten te verstevigen. Meer aandacht voor maatschappelijk initiatief en samenwerking tussen stadsdeel, bewoners en netwerken bij aanpak sociaalmaatschappelijke problemen.</w:t>
      </w:r>
    </w:p>
    <w:p w:rsidR="00DD5581" w:rsidRDefault="00DD5581" w:rsidP="00DD5581">
      <w:pPr>
        <w:pStyle w:val="Lijstalinea"/>
        <w:numPr>
          <w:ilvl w:val="0"/>
          <w:numId w:val="35"/>
        </w:numPr>
      </w:pPr>
      <w:r>
        <w:t>West blijft zijn bewoners vragen om mee te denken over kunst in de openbare ruimte, zoals dat nu gebeurt met de quote van oud burgemeester Van der Laan ‘Zorg goed voor onze stad en voor elkaar’</w:t>
      </w:r>
    </w:p>
    <w:p w:rsidR="00DD5581" w:rsidRPr="007A7EEA" w:rsidRDefault="00DD5581" w:rsidP="00DD5581">
      <w:pPr>
        <w:pStyle w:val="Lijstalinea"/>
        <w:ind w:left="360"/>
      </w:pPr>
    </w:p>
    <w:p w:rsidR="00DD5581" w:rsidRDefault="00DD5581" w:rsidP="00DD5581">
      <w:pPr>
        <w:pStyle w:val="Lijstalinea"/>
        <w:numPr>
          <w:ilvl w:val="0"/>
          <w:numId w:val="27"/>
        </w:numPr>
      </w:pPr>
      <w:r w:rsidRPr="007A7EEA">
        <w:t>Focusopgave:</w:t>
      </w:r>
      <w:r>
        <w:t xml:space="preserve"> </w:t>
      </w:r>
      <w:r w:rsidRPr="00DD5581">
        <w:rPr>
          <w:b/>
        </w:rPr>
        <w:t>Armoede, schuldhulpverlening en werk en bestaanszekerheid</w:t>
      </w:r>
    </w:p>
    <w:p w:rsidR="00DD5581" w:rsidRDefault="00DD5581" w:rsidP="00DD5581">
      <w:pPr>
        <w:pStyle w:val="Lijstalinea"/>
        <w:ind w:left="360"/>
      </w:pPr>
      <w:r>
        <w:t>Doelen</w:t>
      </w:r>
      <w:r>
        <w:t>:</w:t>
      </w:r>
    </w:p>
    <w:p w:rsidR="00DD5581" w:rsidRDefault="00DD5581" w:rsidP="00DD5581">
      <w:pPr>
        <w:pStyle w:val="Lijstalinea"/>
        <w:numPr>
          <w:ilvl w:val="0"/>
          <w:numId w:val="36"/>
        </w:numPr>
      </w:pPr>
      <w:r>
        <w:t xml:space="preserve">De positie van mensen met schulden wordt verbeterd, zodat zij eerder en beter weten waar zij terecht kunnen voor hulp en ondersteuning en ervaren geen schaamte om hulp te zoeken. </w:t>
      </w:r>
    </w:p>
    <w:p w:rsidR="00DD5581" w:rsidRDefault="00DD5581" w:rsidP="00DD5581">
      <w:pPr>
        <w:pStyle w:val="Lijstalinea"/>
        <w:numPr>
          <w:ilvl w:val="0"/>
          <w:numId w:val="36"/>
        </w:numPr>
      </w:pPr>
      <w:r>
        <w:t xml:space="preserve">Door toeleiding van mensen met een afstand tot de arbeidsmarkt naar activeringsaanbod in de wijk kunnen meer bewoners volwaardig meedoen aan de samenleving </w:t>
      </w:r>
    </w:p>
    <w:p w:rsidR="000B46D8" w:rsidRDefault="00DD5581" w:rsidP="001D421E">
      <w:pPr>
        <w:pStyle w:val="Lijstalinea"/>
        <w:numPr>
          <w:ilvl w:val="0"/>
          <w:numId w:val="36"/>
        </w:numPr>
      </w:pPr>
      <w:r>
        <w:t>Vrouwen in achtergestelde posities worden gekoppeld aan vrouwennetwerken en organisaties met een breed aanbod aan activiteiten.</w:t>
      </w:r>
    </w:p>
    <w:sectPr w:rsidR="000B46D8" w:rsidSect="00E4519C">
      <w:footerReference w:type="default" r:id="rId6"/>
      <w:pgSz w:w="11906" w:h="16838"/>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6655"/>
      <w:docPartObj>
        <w:docPartGallery w:val="Page Numbers (Bottom of Page)"/>
        <w:docPartUnique/>
      </w:docPartObj>
    </w:sdtPr>
    <w:sdtEndPr/>
    <w:sdtContent>
      <w:p w:rsidR="00E75B52" w:rsidRDefault="001D421E">
        <w:pPr>
          <w:pStyle w:val="Voettekst"/>
          <w:jc w:val="right"/>
        </w:pPr>
        <w:r>
          <w:fldChar w:fldCharType="begin"/>
        </w:r>
        <w:r>
          <w:instrText>PAGE   \* MERGEFORMAT</w:instrText>
        </w:r>
        <w:r>
          <w:fldChar w:fldCharType="separate"/>
        </w:r>
        <w:r>
          <w:rPr>
            <w:noProof/>
          </w:rPr>
          <w:t>1</w:t>
        </w:r>
        <w:r>
          <w:fldChar w:fldCharType="end"/>
        </w:r>
      </w:p>
    </w:sdtContent>
  </w:sdt>
  <w:p w:rsidR="00E75B52" w:rsidRDefault="001D421E">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18"/>
    <w:multiLevelType w:val="hybridMultilevel"/>
    <w:tmpl w:val="8532780A"/>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0B0567D3"/>
    <w:multiLevelType w:val="hybridMultilevel"/>
    <w:tmpl w:val="2FEE4E3A"/>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54C21BB8">
      <w:start w:val="1"/>
      <w:numFmt w:val="lowerLetter"/>
      <w:lvlText w:val="%4)"/>
      <w:lvlJc w:val="left"/>
      <w:pPr>
        <w:ind w:left="3240" w:hanging="360"/>
      </w:pPr>
      <w:rPr>
        <w:rFonts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0857673"/>
    <w:multiLevelType w:val="hybridMultilevel"/>
    <w:tmpl w:val="BACA473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63450C1"/>
    <w:multiLevelType w:val="hybridMultilevel"/>
    <w:tmpl w:val="98767F74"/>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9490006"/>
    <w:multiLevelType w:val="hybridMultilevel"/>
    <w:tmpl w:val="4628D69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B907DF8"/>
    <w:multiLevelType w:val="hybridMultilevel"/>
    <w:tmpl w:val="ACAE2C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2062FD"/>
    <w:multiLevelType w:val="hybridMultilevel"/>
    <w:tmpl w:val="AF32B5E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92A31DF"/>
    <w:multiLevelType w:val="hybridMultilevel"/>
    <w:tmpl w:val="91341C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34306ED4">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47D37E2"/>
    <w:multiLevelType w:val="hybridMultilevel"/>
    <w:tmpl w:val="27A0868E"/>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4A937A2"/>
    <w:multiLevelType w:val="hybridMultilevel"/>
    <w:tmpl w:val="8C0AC3EE"/>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80E566C">
      <w:start w:val="1"/>
      <w:numFmt w:val="lowerLetter"/>
      <w:lvlText w:val="%4)"/>
      <w:lvlJc w:val="left"/>
      <w:pPr>
        <w:ind w:left="3240" w:hanging="360"/>
      </w:pPr>
      <w:rPr>
        <w:rFonts w:hint="default"/>
      </w:r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2CB4698"/>
    <w:multiLevelType w:val="hybridMultilevel"/>
    <w:tmpl w:val="E6F27ECA"/>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C763DE3"/>
    <w:multiLevelType w:val="hybridMultilevel"/>
    <w:tmpl w:val="BFE2FD50"/>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7">
    <w:nsid w:val="704130A1"/>
    <w:multiLevelType w:val="hybridMultilevel"/>
    <w:tmpl w:val="B2AC093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9"/>
  </w:num>
  <w:num w:numId="4">
    <w:abstractNumId w:val="18"/>
  </w:num>
  <w:num w:numId="5">
    <w:abstractNumId w:val="1"/>
  </w:num>
  <w:num w:numId="6">
    <w:abstractNumId w:val="11"/>
  </w:num>
  <w:num w:numId="7">
    <w:abstractNumId w:val="16"/>
  </w:num>
  <w:num w:numId="8">
    <w:abstractNumId w:val="15"/>
  </w:num>
  <w:num w:numId="9">
    <w:abstractNumId w:val="19"/>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5"/>
  </w:num>
  <w:num w:numId="20">
    <w:abstractNumId w:val="19"/>
  </w:num>
  <w:num w:numId="21">
    <w:abstractNumId w:val="1"/>
  </w:num>
  <w:num w:numId="22">
    <w:abstractNumId w:val="11"/>
  </w:num>
  <w:num w:numId="23">
    <w:abstractNumId w:val="16"/>
  </w:num>
  <w:num w:numId="24">
    <w:abstractNumId w:val="1"/>
  </w:num>
  <w:num w:numId="25">
    <w:abstractNumId w:val="1"/>
  </w:num>
  <w:num w:numId="26">
    <w:abstractNumId w:val="1"/>
  </w:num>
  <w:num w:numId="27">
    <w:abstractNumId w:val="8"/>
  </w:num>
  <w:num w:numId="28">
    <w:abstractNumId w:val="14"/>
  </w:num>
  <w:num w:numId="29">
    <w:abstractNumId w:val="10"/>
  </w:num>
  <w:num w:numId="30">
    <w:abstractNumId w:val="2"/>
  </w:num>
  <w:num w:numId="31">
    <w:abstractNumId w:val="4"/>
  </w:num>
  <w:num w:numId="32">
    <w:abstractNumId w:val="9"/>
  </w:num>
  <w:num w:numId="33">
    <w:abstractNumId w:val="3"/>
  </w:num>
  <w:num w:numId="34">
    <w:abstractNumId w:val="0"/>
  </w:num>
  <w:num w:numId="35">
    <w:abstractNumId w:val="13"/>
  </w:num>
  <w:num w:numId="36">
    <w:abstractNumId w:val="6"/>
  </w:num>
  <w:num w:numId="37">
    <w:abstractNumId w:val="7"/>
  </w:num>
  <w:num w:numId="38">
    <w:abstractNumId w:val="17"/>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46"/>
    <w:rsid w:val="000B46D8"/>
    <w:rsid w:val="00177A29"/>
    <w:rsid w:val="001D421E"/>
    <w:rsid w:val="002B5524"/>
    <w:rsid w:val="003B3222"/>
    <w:rsid w:val="00424DED"/>
    <w:rsid w:val="00482A4F"/>
    <w:rsid w:val="004B78B4"/>
    <w:rsid w:val="00527398"/>
    <w:rsid w:val="00632123"/>
    <w:rsid w:val="00710646"/>
    <w:rsid w:val="008104C5"/>
    <w:rsid w:val="008402D9"/>
    <w:rsid w:val="009175F9"/>
    <w:rsid w:val="009761CF"/>
    <w:rsid w:val="009B0D92"/>
    <w:rsid w:val="00A03098"/>
    <w:rsid w:val="00A3732E"/>
    <w:rsid w:val="00A53085"/>
    <w:rsid w:val="00BD0C39"/>
    <w:rsid w:val="00DD5581"/>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DD5581"/>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DD5581"/>
    <w:pPr>
      <w:ind w:left="720"/>
      <w:contextualSpacing/>
    </w:pPr>
  </w:style>
  <w:style w:type="paragraph" w:styleId="Voettekst">
    <w:name w:val="footer"/>
    <w:basedOn w:val="Standaard"/>
    <w:link w:val="VoettekstChar"/>
    <w:uiPriority w:val="99"/>
    <w:rsid w:val="00DD558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D5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DD5581"/>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Lijstalinea">
    <w:name w:val="List Paragraph"/>
    <w:basedOn w:val="Standaard"/>
    <w:uiPriority w:val="34"/>
    <w:qFormat/>
    <w:rsid w:val="00DD5581"/>
    <w:pPr>
      <w:ind w:left="720"/>
      <w:contextualSpacing/>
    </w:pPr>
  </w:style>
  <w:style w:type="paragraph" w:styleId="Voettekst">
    <w:name w:val="footer"/>
    <w:basedOn w:val="Standaard"/>
    <w:link w:val="VoettekstChar"/>
    <w:uiPriority w:val="99"/>
    <w:rsid w:val="00DD558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D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6EE6C968.dotm</Template>
  <TotalTime>9</TotalTime>
  <Pages>3</Pages>
  <Words>1480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Ghziel, Hicham</dc:creator>
  <cp:keywords/>
  <dc:description/>
  <cp:lastModifiedBy>Ghziel, Hicham</cp:lastModifiedBy>
  <cp:revision>3</cp:revision>
  <dcterms:created xsi:type="dcterms:W3CDTF">2019-08-28T14:45:00Z</dcterms:created>
  <dcterms:modified xsi:type="dcterms:W3CDTF">2019-08-28T14:54:00Z</dcterms:modified>
</cp:coreProperties>
</file>